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C" w:rsidRDefault="00044AEC">
      <w:r w:rsidRPr="00044AEC">
        <w:t>Informujemy, że 15 listopada 2024 roku rozpoczynają się szkolenia organizowane przez Tarnobrzeską Agencję Rozwoju Regionalnego S.A. w ramach projektu „Kreatywni i efektywni od dziś”, obejmujące kursy dla pracowników biurowych z ECDL oraz dla baristów</w:t>
      </w:r>
      <w:r>
        <w:t>.</w:t>
      </w:r>
      <w:bookmarkStart w:id="0" w:name="_GoBack"/>
      <w:bookmarkEnd w:id="0"/>
    </w:p>
    <w:sectPr w:rsidR="00FD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D7"/>
    <w:rsid w:val="00044AEC"/>
    <w:rsid w:val="001C42D7"/>
    <w:rsid w:val="00C2557B"/>
    <w:rsid w:val="00ED3D79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p.bargiel</dc:creator>
  <cp:lastModifiedBy>p.bargiel</cp:lastModifiedBy>
  <cp:revision>3</cp:revision>
  <dcterms:created xsi:type="dcterms:W3CDTF">2024-11-15T09:38:00Z</dcterms:created>
  <dcterms:modified xsi:type="dcterms:W3CDTF">2024-11-15T09:58:00Z</dcterms:modified>
</cp:coreProperties>
</file>